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6C5A" w14:textId="77777777" w:rsidR="009C74BE" w:rsidRPr="00260028" w:rsidRDefault="00260028">
      <w:pPr>
        <w:pStyle w:val="BodyText"/>
        <w:spacing w:before="76"/>
        <w:ind w:left="1324" w:right="1264"/>
        <w:jc w:val="center"/>
      </w:pPr>
      <w:r w:rsidRPr="00260028">
        <w:t>Children (Northern Ireland) Order 1995</w:t>
      </w:r>
    </w:p>
    <w:p w14:paraId="4B908D24" w14:textId="77777777" w:rsidR="009C74BE" w:rsidRPr="00260028" w:rsidRDefault="00260028">
      <w:pPr>
        <w:spacing w:before="2"/>
        <w:ind w:left="1324" w:right="1267"/>
        <w:jc w:val="center"/>
        <w:rPr>
          <w:i/>
          <w:sz w:val="24"/>
          <w:szCs w:val="24"/>
        </w:rPr>
      </w:pPr>
      <w:r w:rsidRPr="00260028">
        <w:rPr>
          <w:i/>
          <w:sz w:val="24"/>
          <w:szCs w:val="24"/>
        </w:rPr>
        <w:t>Rule 4.23 Family Proceedings Rules (Northern Ireland) 1996</w:t>
      </w:r>
    </w:p>
    <w:p w14:paraId="03836CC2" w14:textId="77777777" w:rsidR="009C74BE" w:rsidRPr="00260028" w:rsidRDefault="009C74BE">
      <w:pPr>
        <w:pStyle w:val="BodyText"/>
        <w:spacing w:before="10"/>
        <w:rPr>
          <w:i/>
        </w:rPr>
      </w:pPr>
    </w:p>
    <w:p w14:paraId="63EFF750" w14:textId="63921291" w:rsidR="009C74BE" w:rsidRPr="00260028" w:rsidRDefault="00260028">
      <w:pPr>
        <w:pStyle w:val="BodyText"/>
        <w:ind w:left="1324" w:right="1265"/>
        <w:jc w:val="center"/>
      </w:pPr>
      <w:r w:rsidRPr="00260028">
        <w:t>NOTICE OF APPEAL TO</w:t>
      </w:r>
      <w:r w:rsidR="001524AC">
        <w:t xml:space="preserve"> HIGH COURT</w:t>
      </w:r>
      <w:r w:rsidRPr="00260028">
        <w:t xml:space="preserve"> </w:t>
      </w:r>
    </w:p>
    <w:p w14:paraId="0CB47CFB" w14:textId="77777777" w:rsidR="009C74BE" w:rsidRPr="00260028" w:rsidRDefault="009C74BE">
      <w:pPr>
        <w:pStyle w:val="BodyText"/>
      </w:pPr>
    </w:p>
    <w:p w14:paraId="33579C81" w14:textId="6FBE2F1C" w:rsidR="009C74BE" w:rsidRPr="00260028" w:rsidRDefault="00686FD6" w:rsidP="00686FD6">
      <w:pPr>
        <w:pStyle w:val="BodyText"/>
        <w:spacing w:before="2"/>
        <w:jc w:val="center"/>
      </w:pPr>
      <w:r w:rsidRPr="00260028">
        <w:t>JOHN DOE</w:t>
      </w:r>
    </w:p>
    <w:p w14:paraId="43EEBBB5" w14:textId="21F48012" w:rsidR="00686FD6" w:rsidRPr="00260028" w:rsidRDefault="00686FD6" w:rsidP="00686FD6">
      <w:pPr>
        <w:pStyle w:val="BodyText"/>
        <w:spacing w:before="2"/>
      </w:pPr>
      <w:r w:rsidRPr="00260028">
        <w:t>Of</w:t>
      </w:r>
      <w:r w:rsidR="001524AC">
        <w:t xml:space="preserve"> [address]</w:t>
      </w:r>
    </w:p>
    <w:p w14:paraId="0BFB2FA4" w14:textId="0C9907C5" w:rsidR="009C74BE" w:rsidRPr="00260028" w:rsidRDefault="00260028" w:rsidP="00686FD6">
      <w:pPr>
        <w:pStyle w:val="BodyText"/>
        <w:spacing w:before="90"/>
        <w:ind w:left="120"/>
        <w:jc w:val="right"/>
      </w:pPr>
      <w:r w:rsidRPr="00260028">
        <w:t>Appellant</w:t>
      </w:r>
    </w:p>
    <w:p w14:paraId="3E5F6405" w14:textId="77777777" w:rsidR="009C74BE" w:rsidRPr="00260028" w:rsidRDefault="009C74BE">
      <w:pPr>
        <w:pStyle w:val="BodyText"/>
      </w:pPr>
    </w:p>
    <w:p w14:paraId="6C8CEB8E" w14:textId="56EC41A3" w:rsidR="009C74BE" w:rsidRPr="00260028" w:rsidRDefault="00686FD6" w:rsidP="00686FD6">
      <w:pPr>
        <w:pStyle w:val="BodyText"/>
        <w:spacing w:before="2"/>
        <w:jc w:val="center"/>
      </w:pPr>
      <w:r w:rsidRPr="00260028">
        <w:t>-AND-</w:t>
      </w:r>
    </w:p>
    <w:p w14:paraId="409EFDD4" w14:textId="2E7C9245" w:rsidR="00686FD6" w:rsidRPr="00260028" w:rsidRDefault="00686FD6" w:rsidP="00686FD6">
      <w:pPr>
        <w:pStyle w:val="BodyText"/>
        <w:spacing w:before="2"/>
        <w:jc w:val="center"/>
      </w:pPr>
    </w:p>
    <w:p w14:paraId="72A7DC3E" w14:textId="77777777" w:rsidR="001524AC" w:rsidRDefault="00686FD6" w:rsidP="001524AC">
      <w:pPr>
        <w:pStyle w:val="BodyText"/>
        <w:spacing w:before="2"/>
        <w:jc w:val="center"/>
      </w:pPr>
      <w:r w:rsidRPr="00260028">
        <w:t>JANE DOE</w:t>
      </w:r>
    </w:p>
    <w:p w14:paraId="75359B52" w14:textId="01FD6F6A" w:rsidR="009C74BE" w:rsidRPr="00260028" w:rsidRDefault="00686FD6" w:rsidP="001524AC">
      <w:pPr>
        <w:pStyle w:val="BodyText"/>
        <w:spacing w:before="2"/>
      </w:pPr>
      <w:r w:rsidRPr="00260028">
        <w:t>Of</w:t>
      </w:r>
      <w:r w:rsidR="001524AC">
        <w:t xml:space="preserve"> </w:t>
      </w:r>
      <w:r w:rsidR="001524AC">
        <w:t>[address]</w:t>
      </w:r>
    </w:p>
    <w:p w14:paraId="73BE1A04" w14:textId="77777777" w:rsidR="009C74BE" w:rsidRPr="00260028" w:rsidRDefault="00260028" w:rsidP="00686FD6">
      <w:pPr>
        <w:pStyle w:val="BodyText"/>
        <w:spacing w:before="90"/>
        <w:ind w:left="1920"/>
        <w:jc w:val="right"/>
      </w:pPr>
      <w:r w:rsidRPr="00260028">
        <w:t>Respondent</w:t>
      </w:r>
    </w:p>
    <w:p w14:paraId="5EF9122C" w14:textId="77777777" w:rsidR="009C74BE" w:rsidRPr="00260028" w:rsidRDefault="009C74BE">
      <w:pPr>
        <w:pStyle w:val="BodyText"/>
      </w:pPr>
    </w:p>
    <w:p w14:paraId="143B129B" w14:textId="77777777" w:rsidR="009C74BE" w:rsidRPr="00260028" w:rsidRDefault="009C74BE">
      <w:pPr>
        <w:pStyle w:val="BodyText"/>
      </w:pPr>
    </w:p>
    <w:p w14:paraId="39457803" w14:textId="4D87661F" w:rsidR="009C74BE" w:rsidRPr="00260028" w:rsidRDefault="00260028">
      <w:pPr>
        <w:pStyle w:val="BodyText"/>
        <w:tabs>
          <w:tab w:val="left" w:pos="3123"/>
          <w:tab w:val="left" w:pos="4233"/>
          <w:tab w:val="left" w:pos="4601"/>
        </w:tabs>
        <w:ind w:left="120" w:right="113"/>
        <w:jc w:val="both"/>
      </w:pPr>
      <w:r w:rsidRPr="00260028">
        <w:t xml:space="preserve">TAKE NOTICE that I, the above </w:t>
      </w:r>
      <w:r w:rsidR="00686FD6" w:rsidRPr="00260028">
        <w:t>-</w:t>
      </w:r>
      <w:r w:rsidRPr="00260028">
        <w:t>named appellant hereby intend</w:t>
      </w:r>
      <w:r w:rsidR="005A6515">
        <w:t xml:space="preserve"> </w:t>
      </w:r>
      <w:r w:rsidRPr="00260028">
        <w:t>to</w:t>
      </w:r>
      <w:r w:rsidR="005A6515">
        <w:t xml:space="preserve"> </w:t>
      </w:r>
      <w:r w:rsidRPr="00260028">
        <w:t>appeal</w:t>
      </w:r>
      <w:r w:rsidR="005A6515">
        <w:t xml:space="preserve"> </w:t>
      </w:r>
      <w:r w:rsidRPr="00260028">
        <w:t>to</w:t>
      </w:r>
      <w:r w:rsidR="005A6515">
        <w:t xml:space="preserve"> </w:t>
      </w:r>
      <w:proofErr w:type="gramStart"/>
      <w:r w:rsidRPr="00260028">
        <w:t>the</w:t>
      </w:r>
      <w:r w:rsidR="005A6515">
        <w:t xml:space="preserve"> </w:t>
      </w:r>
      <w:r w:rsidRPr="00260028">
        <w:t xml:space="preserve"> </w:t>
      </w:r>
      <w:r w:rsidR="001524AC">
        <w:t>High</w:t>
      </w:r>
      <w:proofErr w:type="gramEnd"/>
      <w:r w:rsidR="001524AC">
        <w:t xml:space="preserve"> Court </w:t>
      </w:r>
      <w:r w:rsidRPr="00260028">
        <w:t>sitting</w:t>
      </w:r>
      <w:r w:rsidRPr="00260028">
        <w:rPr>
          <w:spacing w:val="44"/>
        </w:rPr>
        <w:t xml:space="preserve"> </w:t>
      </w:r>
      <w:r w:rsidRPr="00260028">
        <w:t>at</w:t>
      </w:r>
      <w:r w:rsidR="001524AC">
        <w:t xml:space="preserve"> Belfast </w:t>
      </w:r>
      <w:r w:rsidRPr="00260028">
        <w:t>under article 166(4) of the Children (Northern Ireland) Order 1995 against the decision</w:t>
      </w:r>
      <w:r w:rsidR="005A6515">
        <w:t xml:space="preserve"> </w:t>
      </w:r>
      <w:r w:rsidRPr="00260028">
        <w:t>of</w:t>
      </w:r>
      <w:r w:rsidR="005A6515">
        <w:t xml:space="preserve"> </w:t>
      </w:r>
      <w:r w:rsidRPr="00260028">
        <w:t>the</w:t>
      </w:r>
      <w:r w:rsidR="005A6515">
        <w:t xml:space="preserve"> </w:t>
      </w:r>
      <w:r w:rsidRPr="00260028">
        <w:t xml:space="preserve">Family </w:t>
      </w:r>
      <w:r w:rsidR="001524AC">
        <w:t xml:space="preserve">Care Centre </w:t>
      </w:r>
      <w:r w:rsidRPr="00260028">
        <w:t>sitting</w:t>
      </w:r>
      <w:r w:rsidR="001524AC">
        <w:t xml:space="preserve"> </w:t>
      </w:r>
      <w:r w:rsidRPr="00260028">
        <w:t>at</w:t>
      </w:r>
      <w:r w:rsidRPr="00260028">
        <w:tab/>
      </w:r>
      <w:r w:rsidR="001524AC">
        <w:tab/>
      </w:r>
      <w:r w:rsidR="005A6515">
        <w:tab/>
      </w:r>
      <w:r w:rsidRPr="00260028">
        <w:t>on</w:t>
      </w:r>
      <w:r w:rsidRPr="00260028">
        <w:tab/>
        <w:t>(date).</w:t>
      </w:r>
    </w:p>
    <w:p w14:paraId="3919CB4E" w14:textId="77777777" w:rsidR="009C74BE" w:rsidRPr="00260028" w:rsidRDefault="009C74BE">
      <w:pPr>
        <w:pStyle w:val="BodyText"/>
      </w:pPr>
    </w:p>
    <w:p w14:paraId="2D993C5D" w14:textId="011AD1FC" w:rsidR="009C74BE" w:rsidRDefault="00260028">
      <w:pPr>
        <w:pStyle w:val="BodyText"/>
        <w:ind w:left="177"/>
        <w:jc w:val="both"/>
      </w:pPr>
      <w:r w:rsidRPr="00260028">
        <w:t>The grounds for my appeal are briefly</w:t>
      </w:r>
      <w:r w:rsidRPr="00260028">
        <w:rPr>
          <w:spacing w:val="-3"/>
        </w:rPr>
        <w:t xml:space="preserve"> </w:t>
      </w:r>
      <w:r w:rsidRPr="00260028">
        <w:t>described:</w:t>
      </w:r>
    </w:p>
    <w:p w14:paraId="7CF66418" w14:textId="77777777" w:rsidR="00260028" w:rsidRPr="00260028" w:rsidRDefault="00260028">
      <w:pPr>
        <w:pStyle w:val="BodyText"/>
        <w:ind w:left="177"/>
        <w:jc w:val="both"/>
      </w:pPr>
    </w:p>
    <w:p w14:paraId="6AAD8B22" w14:textId="77777777" w:rsidR="009C74BE" w:rsidRPr="00260028" w:rsidRDefault="00260028">
      <w:pPr>
        <w:pStyle w:val="BodyText"/>
        <w:tabs>
          <w:tab w:val="left" w:pos="1619"/>
          <w:tab w:val="right" w:pos="4019"/>
        </w:tabs>
        <w:spacing w:before="827"/>
        <w:ind w:left="177"/>
        <w:jc w:val="both"/>
      </w:pPr>
      <w:r w:rsidRPr="00260028">
        <w:t>This</w:t>
      </w:r>
      <w:r w:rsidRPr="00260028">
        <w:tab/>
        <w:t>day of</w:t>
      </w:r>
      <w:r w:rsidRPr="00260028">
        <w:tab/>
        <w:t>20</w:t>
      </w:r>
    </w:p>
    <w:p w14:paraId="1EBF7EE8" w14:textId="136AEBBA" w:rsidR="009C74BE" w:rsidRPr="00260028" w:rsidRDefault="00260028">
      <w:pPr>
        <w:pStyle w:val="BodyText"/>
        <w:tabs>
          <w:tab w:val="left" w:leader="dot" w:pos="3423"/>
        </w:tabs>
        <w:spacing w:before="552"/>
        <w:ind w:left="177"/>
        <w:jc w:val="both"/>
      </w:pPr>
      <w:r w:rsidRPr="00260028">
        <w:t>Signed.</w:t>
      </w:r>
      <w:r w:rsidRPr="00260028">
        <w:tab/>
      </w:r>
      <w:r>
        <w:tab/>
      </w:r>
      <w:r w:rsidRPr="00260028">
        <w:t>Party</w:t>
      </w:r>
      <w:r w:rsidRPr="00260028">
        <w:rPr>
          <w:spacing w:val="-2"/>
        </w:rPr>
        <w:t xml:space="preserve"> </w:t>
      </w:r>
      <w:r w:rsidRPr="00260028">
        <w:t>Appealing</w:t>
      </w:r>
    </w:p>
    <w:p w14:paraId="541E0F56" w14:textId="77777777" w:rsidR="00822B69" w:rsidRPr="00260028" w:rsidRDefault="00260028" w:rsidP="00822B69">
      <w:pPr>
        <w:pStyle w:val="NoSpacing"/>
        <w:ind w:left="2880" w:firstLine="720"/>
        <w:rPr>
          <w:sz w:val="24"/>
          <w:szCs w:val="24"/>
        </w:rPr>
      </w:pPr>
      <w:r w:rsidRPr="00260028">
        <w:rPr>
          <w:sz w:val="24"/>
          <w:szCs w:val="24"/>
        </w:rPr>
        <w:t xml:space="preserve">Address of Party Appealing </w:t>
      </w:r>
    </w:p>
    <w:p w14:paraId="0D9A4B57" w14:textId="698CA836" w:rsidR="009C74BE" w:rsidRPr="00260028" w:rsidRDefault="00260028" w:rsidP="00822B69">
      <w:pPr>
        <w:pStyle w:val="NoSpacing"/>
        <w:ind w:left="2880" w:firstLine="720"/>
        <w:rPr>
          <w:sz w:val="24"/>
          <w:szCs w:val="24"/>
        </w:rPr>
      </w:pPr>
      <w:r w:rsidRPr="00260028">
        <w:rPr>
          <w:sz w:val="24"/>
          <w:szCs w:val="24"/>
        </w:rPr>
        <w:t>[Solicitor or Agent for Party Appealing]</w:t>
      </w:r>
    </w:p>
    <w:p w14:paraId="38A9EA42" w14:textId="77777777" w:rsidR="00822B69" w:rsidRPr="00260028" w:rsidRDefault="00822B69" w:rsidP="00822B69">
      <w:pPr>
        <w:pStyle w:val="NoSpacing"/>
        <w:rPr>
          <w:sz w:val="24"/>
          <w:szCs w:val="24"/>
        </w:rPr>
      </w:pPr>
    </w:p>
    <w:p w14:paraId="322492D0" w14:textId="77777777" w:rsidR="00822B69" w:rsidRPr="00260028" w:rsidRDefault="00822B69">
      <w:pPr>
        <w:pStyle w:val="BodyText"/>
        <w:tabs>
          <w:tab w:val="left" w:pos="5219"/>
        </w:tabs>
        <w:ind w:left="177" w:right="117"/>
      </w:pPr>
    </w:p>
    <w:p w14:paraId="013227E7" w14:textId="77777777" w:rsidR="001524AC" w:rsidRDefault="00260028">
      <w:pPr>
        <w:pStyle w:val="BodyText"/>
        <w:tabs>
          <w:tab w:val="left" w:pos="5219"/>
        </w:tabs>
        <w:ind w:left="177" w:right="117"/>
      </w:pPr>
      <w:r w:rsidRPr="00260028">
        <w:t xml:space="preserve">To be filed with the </w:t>
      </w:r>
      <w:r w:rsidR="001524AC">
        <w:t xml:space="preserve">Proper Officer at the Royal Courts of Justice, Chichester Street, Belfast, </w:t>
      </w:r>
    </w:p>
    <w:p w14:paraId="5B2C4935" w14:textId="77777777" w:rsidR="001524AC" w:rsidRDefault="001524AC">
      <w:pPr>
        <w:pStyle w:val="BodyText"/>
        <w:tabs>
          <w:tab w:val="left" w:pos="5219"/>
        </w:tabs>
        <w:ind w:left="177" w:right="117"/>
      </w:pPr>
    </w:p>
    <w:p w14:paraId="13B726C3" w14:textId="1BA9C661" w:rsidR="001524AC" w:rsidRDefault="00260028">
      <w:pPr>
        <w:pStyle w:val="BodyText"/>
        <w:tabs>
          <w:tab w:val="left" w:pos="5219"/>
        </w:tabs>
        <w:ind w:left="177" w:right="117"/>
      </w:pPr>
      <w:r w:rsidRPr="00260028">
        <w:t xml:space="preserve">and </w:t>
      </w:r>
    </w:p>
    <w:p w14:paraId="3E5345CE" w14:textId="77777777" w:rsidR="001524AC" w:rsidRDefault="001524AC">
      <w:pPr>
        <w:pStyle w:val="BodyText"/>
        <w:tabs>
          <w:tab w:val="left" w:pos="5219"/>
        </w:tabs>
        <w:ind w:left="177" w:right="117"/>
      </w:pPr>
    </w:p>
    <w:p w14:paraId="73490EA9" w14:textId="7456BB10" w:rsidR="009C74BE" w:rsidRPr="00260028" w:rsidRDefault="00260028">
      <w:pPr>
        <w:pStyle w:val="BodyText"/>
        <w:tabs>
          <w:tab w:val="left" w:pos="5219"/>
        </w:tabs>
        <w:ind w:left="177" w:right="117"/>
      </w:pPr>
      <w:r w:rsidRPr="00260028">
        <w:t>to each of the parties to the proceedings and any guardian ad</w:t>
      </w:r>
      <w:r w:rsidRPr="00260028">
        <w:rPr>
          <w:spacing w:val="-9"/>
        </w:rPr>
        <w:t xml:space="preserve"> </w:t>
      </w:r>
      <w:r w:rsidRPr="00260028">
        <w:t>litem</w:t>
      </w:r>
    </w:p>
    <w:p w14:paraId="4CC0B1F7" w14:textId="77777777" w:rsidR="00822B69" w:rsidRPr="00260028" w:rsidRDefault="00822B69">
      <w:pPr>
        <w:pStyle w:val="BodyText"/>
        <w:spacing w:before="1"/>
        <w:ind w:left="177"/>
      </w:pPr>
    </w:p>
    <w:p w14:paraId="54C4633A" w14:textId="4020FE18" w:rsidR="009C74BE" w:rsidRPr="00260028" w:rsidRDefault="00260028">
      <w:pPr>
        <w:pStyle w:val="BodyText"/>
        <w:spacing w:before="1"/>
        <w:ind w:left="177"/>
      </w:pPr>
      <w:r w:rsidRPr="00260028">
        <w:t>and</w:t>
      </w:r>
    </w:p>
    <w:p w14:paraId="76E3A1C5" w14:textId="77777777" w:rsidR="00822B69" w:rsidRPr="00260028" w:rsidRDefault="00822B69">
      <w:pPr>
        <w:pStyle w:val="BodyText"/>
        <w:ind w:left="177"/>
      </w:pPr>
    </w:p>
    <w:p w14:paraId="0D1F8F66" w14:textId="2C2A2446" w:rsidR="009C74BE" w:rsidRPr="00260028" w:rsidRDefault="001524AC">
      <w:pPr>
        <w:pStyle w:val="BodyText"/>
        <w:ind w:left="177"/>
      </w:pPr>
      <w:r>
        <w:t>The Chief Clerk of the above-named Family Care Centre</w:t>
      </w:r>
    </w:p>
    <w:p w14:paraId="0ECD020B" w14:textId="77777777" w:rsidR="009C74BE" w:rsidRPr="00260028" w:rsidRDefault="009C74BE">
      <w:pPr>
        <w:pStyle w:val="BodyText"/>
        <w:spacing w:before="11"/>
      </w:pPr>
    </w:p>
    <w:p w14:paraId="4E027BF9" w14:textId="77777777" w:rsidR="00822B69" w:rsidRPr="00260028" w:rsidRDefault="00260028">
      <w:pPr>
        <w:pStyle w:val="BodyText"/>
        <w:ind w:left="177" w:right="4712" w:firstLine="2"/>
      </w:pPr>
      <w:r w:rsidRPr="00260028">
        <w:t xml:space="preserve">Here set out any particulars of service </w:t>
      </w:r>
    </w:p>
    <w:p w14:paraId="47C2309E" w14:textId="77777777" w:rsidR="00822B69" w:rsidRPr="00260028" w:rsidRDefault="00822B69">
      <w:pPr>
        <w:pStyle w:val="BodyText"/>
        <w:ind w:left="177" w:right="4712" w:firstLine="2"/>
      </w:pPr>
    </w:p>
    <w:p w14:paraId="69D40622" w14:textId="505AD5A0" w:rsidR="009C74BE" w:rsidRPr="00260028" w:rsidRDefault="00260028">
      <w:pPr>
        <w:pStyle w:val="BodyText"/>
        <w:ind w:left="177" w:right="4712" w:firstLine="2"/>
      </w:pPr>
      <w:r w:rsidRPr="00260028">
        <w:t>Served (date)</w:t>
      </w:r>
    </w:p>
    <w:p w14:paraId="05FC31A7" w14:textId="77777777" w:rsidR="009C74BE" w:rsidRPr="00260028" w:rsidRDefault="00260028">
      <w:pPr>
        <w:pStyle w:val="BodyText"/>
        <w:ind w:left="177"/>
      </w:pPr>
      <w:r w:rsidRPr="00260028">
        <w:t>by</w:t>
      </w:r>
    </w:p>
    <w:p w14:paraId="37098B57" w14:textId="77777777" w:rsidR="009C74BE" w:rsidRPr="00260028" w:rsidRDefault="00260028">
      <w:pPr>
        <w:pStyle w:val="BodyText"/>
        <w:ind w:left="177"/>
      </w:pPr>
      <w:r w:rsidRPr="00260028">
        <w:t>(insert manner of service)</w:t>
      </w:r>
    </w:p>
    <w:p w14:paraId="69BF8026" w14:textId="77777777" w:rsidR="00822B69" w:rsidRPr="00260028" w:rsidRDefault="00822B69">
      <w:pPr>
        <w:pStyle w:val="BodyText"/>
        <w:tabs>
          <w:tab w:val="left" w:pos="5880"/>
        </w:tabs>
        <w:ind w:left="177"/>
      </w:pPr>
    </w:p>
    <w:p w14:paraId="043360E0" w14:textId="7FD000E6" w:rsidR="009C74BE" w:rsidRPr="00260028" w:rsidRDefault="00260028">
      <w:pPr>
        <w:pStyle w:val="BodyText"/>
        <w:tabs>
          <w:tab w:val="left" w:pos="5880"/>
        </w:tabs>
        <w:ind w:left="177"/>
      </w:pPr>
      <w:r w:rsidRPr="00260028">
        <w:t>Signed:</w:t>
      </w:r>
      <w:r w:rsidRPr="00260028">
        <w:rPr>
          <w:spacing w:val="-1"/>
        </w:rPr>
        <w:t xml:space="preserve"> </w:t>
      </w:r>
      <w:r w:rsidRPr="00260028">
        <w:t>…………………………………</w:t>
      </w:r>
      <w:r w:rsidRPr="00260028">
        <w:tab/>
        <w:t>Dated</w:t>
      </w:r>
    </w:p>
    <w:sectPr w:rsidR="009C74BE" w:rsidRPr="00260028">
      <w:type w:val="continuous"/>
      <w:pgSz w:w="1191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BE"/>
    <w:rsid w:val="001524AC"/>
    <w:rsid w:val="00260028"/>
    <w:rsid w:val="005A6515"/>
    <w:rsid w:val="00686FD6"/>
    <w:rsid w:val="00822B69"/>
    <w:rsid w:val="009C74BE"/>
    <w:rsid w:val="00F4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52AE"/>
  <w15:docId w15:val="{7538CD5B-95E2-41DC-A013-1CACC3F4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22B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Notice of Appeal to FCC.doc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of Appeal to FCC.doc</dc:title>
  <dc:creator>gwils01</dc:creator>
  <cp:lastModifiedBy>Potkewitz, Mark</cp:lastModifiedBy>
  <cp:revision>5</cp:revision>
  <dcterms:created xsi:type="dcterms:W3CDTF">2021-09-24T10:39:00Z</dcterms:created>
  <dcterms:modified xsi:type="dcterms:W3CDTF">2021-09-24T11:09:00Z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2020-11-17T00:00:00Z</vt:filetime>
  </property>
</Properties>
</file>